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00782" w14:textId="77777777" w:rsidR="001433B2" w:rsidRDefault="009274CD">
      <w:pPr>
        <w:pStyle w:val="Listaszerbekezds"/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Táj</w:t>
      </w:r>
      <w:r w:rsidR="00EF6300">
        <w:rPr>
          <w:b/>
          <w:sz w:val="22"/>
          <w:szCs w:val="22"/>
        </w:rPr>
        <w:t>ékoztató a „Nyári diákmunka 2026</w:t>
      </w:r>
      <w:r>
        <w:rPr>
          <w:b/>
          <w:sz w:val="22"/>
          <w:szCs w:val="22"/>
        </w:rPr>
        <w:t xml:space="preserve">.” </w:t>
      </w:r>
    </w:p>
    <w:p w14:paraId="3D7D0AA0" w14:textId="77777777" w:rsidR="001433B2" w:rsidRDefault="009274CD">
      <w:pPr>
        <w:pStyle w:val="Listaszerbekezds"/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központi munkaerőpiaci program indításáról</w:t>
      </w:r>
    </w:p>
    <w:p w14:paraId="010D7478" w14:textId="77777777" w:rsidR="001433B2" w:rsidRDefault="001433B2">
      <w:pPr>
        <w:pStyle w:val="Listaszerbekezds"/>
        <w:ind w:left="360"/>
        <w:jc w:val="center"/>
        <w:rPr>
          <w:b/>
          <w:sz w:val="22"/>
          <w:szCs w:val="22"/>
        </w:rPr>
      </w:pPr>
    </w:p>
    <w:p w14:paraId="7C39D8FC" w14:textId="77777777" w:rsidR="001433B2" w:rsidRDefault="009274CD">
      <w:pPr>
        <w:pStyle w:val="asous-titre201p10"/>
        <w:spacing w:before="0" w:beforeAutospacing="0" w:after="0" w:afterAutospacing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I.  A programindítás indokai</w:t>
      </w:r>
    </w:p>
    <w:p w14:paraId="524640FF" w14:textId="77777777" w:rsidR="001433B2" w:rsidRDefault="009274CD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 fiatalkori inaktivitás csökkentésére, a korai munkatapasztalat- és munkajövedelem-s</w:t>
      </w:r>
      <w:r w:rsidR="00EF6300">
        <w:rPr>
          <w:rFonts w:eastAsia="Calibri"/>
          <w:sz w:val="22"/>
          <w:szCs w:val="22"/>
          <w:lang w:eastAsia="en-US"/>
        </w:rPr>
        <w:t>zerzés elősegítésére a 2013-2025-ö</w:t>
      </w:r>
      <w:r>
        <w:rPr>
          <w:rFonts w:eastAsia="Calibri"/>
          <w:sz w:val="22"/>
          <w:szCs w:val="22"/>
          <w:lang w:eastAsia="en-US"/>
        </w:rPr>
        <w:t xml:space="preserve">s években elindított „Nyári diákmunka” program </w:t>
      </w:r>
      <w:r w:rsidR="00EF6300">
        <w:rPr>
          <w:rFonts w:eastAsia="Calibri"/>
          <w:sz w:val="22"/>
          <w:szCs w:val="22"/>
          <w:lang w:eastAsia="en-US"/>
        </w:rPr>
        <w:t>(a továbbiakban: program) a 2026</w:t>
      </w:r>
      <w:r>
        <w:rPr>
          <w:rFonts w:eastAsia="Calibri"/>
          <w:sz w:val="22"/>
          <w:szCs w:val="22"/>
          <w:lang w:eastAsia="en-US"/>
        </w:rPr>
        <w:t>. évben ismét meghirdetésre kerül.</w:t>
      </w:r>
    </w:p>
    <w:p w14:paraId="6C3848FB" w14:textId="77777777" w:rsidR="001433B2" w:rsidRDefault="001433B2">
      <w:pPr>
        <w:jc w:val="both"/>
        <w:rPr>
          <w:rFonts w:eastAsia="Calibri"/>
          <w:sz w:val="22"/>
          <w:szCs w:val="22"/>
          <w:lang w:eastAsia="en-US"/>
        </w:rPr>
      </w:pPr>
    </w:p>
    <w:p w14:paraId="4654B6ED" w14:textId="77777777" w:rsidR="001433B2" w:rsidRDefault="009274C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Hosszú távú célunk, hogy a diákok az elméleti tudásukat a gyakorlatban tökéletesítsék, és ehhez hozzájárul a program keretében történő munkatapasztalat-szerzés.</w:t>
      </w:r>
      <w:r>
        <w:rPr>
          <w:sz w:val="22"/>
          <w:szCs w:val="22"/>
        </w:rPr>
        <w:t xml:space="preserve"> A</w:t>
      </w:r>
      <w:r w:rsidR="00EF6300">
        <w:rPr>
          <w:sz w:val="22"/>
          <w:szCs w:val="22"/>
        </w:rPr>
        <w:t xml:space="preserve"> 2025</w:t>
      </w:r>
      <w:r>
        <w:rPr>
          <w:sz w:val="22"/>
          <w:szCs w:val="22"/>
        </w:rPr>
        <w:t>. évben megvalósultaknak megfelelően a mezőgazdaság, a turizmus és vendéglátás, valamint az erdőgazdálkodás területén is lehetőséget biztosítunk a program keretében diákok foglalkoztatására.</w:t>
      </w:r>
    </w:p>
    <w:p w14:paraId="3AFA71BF" w14:textId="77777777" w:rsidR="001433B2" w:rsidRDefault="001433B2">
      <w:pPr>
        <w:jc w:val="both"/>
        <w:rPr>
          <w:sz w:val="22"/>
          <w:szCs w:val="22"/>
        </w:rPr>
      </w:pPr>
    </w:p>
    <w:p w14:paraId="34EA8973" w14:textId="77777777" w:rsidR="001433B2" w:rsidRDefault="009274CD">
      <w:pPr>
        <w:pStyle w:val="Cmsor2"/>
        <w:numPr>
          <w:ilvl w:val="0"/>
          <w:numId w:val="3"/>
        </w:numPr>
        <w:rPr>
          <w:rFonts w:eastAsia="Calibri" w:cs="Times New Roman"/>
          <w:sz w:val="22"/>
          <w:lang w:eastAsia="hu-HU"/>
        </w:rPr>
      </w:pPr>
      <w:r>
        <w:rPr>
          <w:rFonts w:eastAsia="Calibri" w:cs="Times New Roman"/>
          <w:sz w:val="22"/>
          <w:lang w:eastAsia="hu-HU"/>
        </w:rPr>
        <w:t>A program célja</w:t>
      </w:r>
    </w:p>
    <w:p w14:paraId="24A7CB2F" w14:textId="77777777" w:rsidR="001433B2" w:rsidRDefault="009274CD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A program – prevenciós jelleggel – már diákkorban elő kívánja segíteni a fiatalok munkához jutását és ezzel a </w:t>
      </w:r>
      <w:r>
        <w:rPr>
          <w:b/>
          <w:sz w:val="22"/>
          <w:szCs w:val="22"/>
        </w:rPr>
        <w:t>korai munkatapasztalat-szerzés</w:t>
      </w:r>
      <w:r>
        <w:rPr>
          <w:sz w:val="22"/>
          <w:szCs w:val="22"/>
        </w:rPr>
        <w:t xml:space="preserve"> mellett a jövedelemszerzés lehetőségét is biztosítja. A munka révén szerzett korai sikerélmény </w:t>
      </w:r>
      <w:r>
        <w:rPr>
          <w:b/>
          <w:sz w:val="22"/>
          <w:szCs w:val="22"/>
        </w:rPr>
        <w:t>elősegíti a</w:t>
      </w:r>
      <w:r>
        <w:rPr>
          <w:sz w:val="22"/>
          <w:szCs w:val="22"/>
        </w:rPr>
        <w:t xml:space="preserve"> későbbi </w:t>
      </w:r>
      <w:r>
        <w:rPr>
          <w:b/>
          <w:sz w:val="22"/>
          <w:szCs w:val="22"/>
        </w:rPr>
        <w:t>munkaszocializációs folyamatot is.</w:t>
      </w:r>
    </w:p>
    <w:p w14:paraId="542A8BB6" w14:textId="77777777" w:rsidR="001433B2" w:rsidRDefault="001433B2">
      <w:pPr>
        <w:ind w:left="360"/>
        <w:jc w:val="both"/>
        <w:rPr>
          <w:sz w:val="22"/>
          <w:szCs w:val="22"/>
        </w:rPr>
      </w:pPr>
    </w:p>
    <w:p w14:paraId="7F3EA373" w14:textId="77777777" w:rsidR="001433B2" w:rsidRDefault="009274CD">
      <w:pPr>
        <w:jc w:val="both"/>
        <w:rPr>
          <w:sz w:val="22"/>
          <w:szCs w:val="22"/>
        </w:rPr>
      </w:pPr>
      <w:r>
        <w:rPr>
          <w:sz w:val="22"/>
          <w:szCs w:val="22"/>
        </w:rPr>
        <w:t>A program továbbá lehetőséget kínál a diákok kötelező szakmai gyakorlatának teljesítésére is.</w:t>
      </w:r>
    </w:p>
    <w:p w14:paraId="211166EB" w14:textId="77777777" w:rsidR="001433B2" w:rsidRDefault="001433B2">
      <w:pPr>
        <w:jc w:val="both"/>
        <w:rPr>
          <w:sz w:val="22"/>
          <w:szCs w:val="22"/>
        </w:rPr>
      </w:pPr>
    </w:p>
    <w:p w14:paraId="33A60DD4" w14:textId="77777777" w:rsidR="001433B2" w:rsidRDefault="009274CD">
      <w:pPr>
        <w:pStyle w:val="Cmsor2"/>
        <w:numPr>
          <w:ilvl w:val="0"/>
          <w:numId w:val="3"/>
        </w:numPr>
        <w:ind w:left="357" w:hanging="357"/>
        <w:rPr>
          <w:rFonts w:eastAsia="Calibri" w:cs="Times New Roman"/>
          <w:sz w:val="22"/>
          <w:lang w:eastAsia="hu-HU"/>
        </w:rPr>
      </w:pPr>
      <w:r>
        <w:rPr>
          <w:rFonts w:eastAsia="Calibri" w:cs="Times New Roman"/>
          <w:sz w:val="22"/>
          <w:lang w:eastAsia="hu-HU"/>
        </w:rPr>
        <w:t>A program célcsoportja</w:t>
      </w:r>
    </w:p>
    <w:p w14:paraId="046D4A4C" w14:textId="77777777" w:rsidR="001433B2" w:rsidRDefault="009274CD">
      <w:pPr>
        <w:jc w:val="both"/>
        <w:rPr>
          <w:sz w:val="22"/>
          <w:szCs w:val="22"/>
        </w:rPr>
      </w:pPr>
      <w:r>
        <w:rPr>
          <w:sz w:val="22"/>
          <w:szCs w:val="22"/>
        </w:rPr>
        <w:t>A program célcsoportjába azok a fiatalok tartoznak, akik:</w:t>
      </w:r>
    </w:p>
    <w:p w14:paraId="6FC7F5A3" w14:textId="77777777" w:rsidR="001433B2" w:rsidRDefault="009274CD">
      <w:pPr>
        <w:pStyle w:val="Listaszerbekezds"/>
        <w:numPr>
          <w:ilvl w:val="0"/>
          <w:numId w:val="2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16 – 25 év közötti nappali tagozaton tanuló diákok</w:t>
      </w:r>
      <w:r>
        <w:rPr>
          <w:rStyle w:val="Lbjegyzet-hivatkozs"/>
          <w:sz w:val="22"/>
          <w:szCs w:val="22"/>
        </w:rPr>
        <w:footnoteReference w:id="1"/>
      </w:r>
      <w:r>
        <w:rPr>
          <w:sz w:val="22"/>
          <w:szCs w:val="22"/>
        </w:rPr>
        <w:t>,</w:t>
      </w:r>
    </w:p>
    <w:p w14:paraId="6527589C" w14:textId="77777777" w:rsidR="001433B2" w:rsidRDefault="009274CD">
      <w:pPr>
        <w:pStyle w:val="Listaszerbekezds"/>
        <w:numPr>
          <w:ilvl w:val="0"/>
          <w:numId w:val="2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szolgáltatást kérőként kérték nyilvántartásba vételüket,</w:t>
      </w:r>
    </w:p>
    <w:p w14:paraId="317F562E" w14:textId="77777777" w:rsidR="001433B2" w:rsidRDefault="009274CD">
      <w:pPr>
        <w:pStyle w:val="Listaszerbekezds"/>
        <w:numPr>
          <w:ilvl w:val="0"/>
          <w:numId w:val="2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foglalkoztatásra irányuló, vagy vállalkozási jogviszonnyal nem rendelkeznek.</w:t>
      </w:r>
    </w:p>
    <w:p w14:paraId="7D19DFB3" w14:textId="77777777" w:rsidR="001433B2" w:rsidRDefault="001433B2">
      <w:pPr>
        <w:jc w:val="both"/>
        <w:rPr>
          <w:sz w:val="22"/>
          <w:szCs w:val="22"/>
        </w:rPr>
      </w:pPr>
    </w:p>
    <w:p w14:paraId="64A7D0AF" w14:textId="77777777" w:rsidR="001433B2" w:rsidRDefault="009274CD">
      <w:pPr>
        <w:pStyle w:val="Cmsor2"/>
        <w:numPr>
          <w:ilvl w:val="0"/>
          <w:numId w:val="3"/>
        </w:numPr>
        <w:spacing w:after="120"/>
        <w:ind w:left="357" w:hanging="357"/>
        <w:rPr>
          <w:rFonts w:eastAsia="Calibri" w:cs="Times New Roman"/>
          <w:sz w:val="22"/>
          <w:lang w:eastAsia="hu-HU"/>
        </w:rPr>
      </w:pPr>
      <w:r>
        <w:rPr>
          <w:rFonts w:eastAsia="Calibri" w:cs="Times New Roman"/>
          <w:sz w:val="22"/>
          <w:lang w:eastAsia="hu-HU"/>
        </w:rPr>
        <w:t>A program elemei</w:t>
      </w:r>
    </w:p>
    <w:p w14:paraId="14FDB0C1" w14:textId="77777777" w:rsidR="001433B2" w:rsidRDefault="009274CD">
      <w:pPr>
        <w:numPr>
          <w:ilvl w:val="1"/>
          <w:numId w:val="3"/>
        </w:numPr>
        <w:outlineLvl w:val="0"/>
        <w:rPr>
          <w:rFonts w:eastAsia="Calibri"/>
          <w:b/>
          <w:sz w:val="22"/>
          <w:szCs w:val="22"/>
          <w:lang w:bidi="en-US"/>
        </w:rPr>
      </w:pPr>
      <w:bookmarkStart w:id="0" w:name="_Toc65255974"/>
      <w:r>
        <w:rPr>
          <w:rFonts w:eastAsia="Calibri"/>
          <w:b/>
          <w:sz w:val="22"/>
          <w:szCs w:val="22"/>
          <w:lang w:bidi="en-US"/>
        </w:rPr>
        <w:t>Foglalkoztatást elősegítő szolgáltatások</w:t>
      </w:r>
      <w:bookmarkEnd w:id="0"/>
    </w:p>
    <w:p w14:paraId="63729428" w14:textId="77777777" w:rsidR="001433B2" w:rsidRDefault="001433B2">
      <w:pPr>
        <w:jc w:val="both"/>
        <w:rPr>
          <w:sz w:val="22"/>
          <w:szCs w:val="22"/>
        </w:rPr>
      </w:pPr>
    </w:p>
    <w:p w14:paraId="3DAABDA4" w14:textId="77777777" w:rsidR="001433B2" w:rsidRDefault="009274C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járási hivatal a program keretében a szolgáltatást kérőként regisztrált diákok számára </w:t>
      </w:r>
      <w:r>
        <w:rPr>
          <w:b/>
          <w:sz w:val="22"/>
          <w:szCs w:val="22"/>
        </w:rPr>
        <w:t>munkaerőpiaci információt nyújt</w:t>
      </w:r>
      <w:r>
        <w:rPr>
          <w:sz w:val="22"/>
          <w:szCs w:val="22"/>
        </w:rPr>
        <w:t xml:space="preserve">. Ezt követően a beérkezett munkaerőigények alapján az esélyegyenlőségi szempontok figyelembevételével </w:t>
      </w:r>
      <w:r>
        <w:rPr>
          <w:b/>
          <w:sz w:val="22"/>
          <w:szCs w:val="22"/>
        </w:rPr>
        <w:t>munkaközvetítést végez</w:t>
      </w:r>
      <w:r>
        <w:rPr>
          <w:sz w:val="22"/>
          <w:szCs w:val="22"/>
        </w:rPr>
        <w:t xml:space="preserve"> a sikeres elhelyezkedés érdekében.</w:t>
      </w:r>
    </w:p>
    <w:p w14:paraId="5A3A00C3" w14:textId="77777777" w:rsidR="001433B2" w:rsidRDefault="001433B2">
      <w:pPr>
        <w:jc w:val="both"/>
        <w:rPr>
          <w:sz w:val="22"/>
          <w:szCs w:val="22"/>
        </w:rPr>
      </w:pPr>
    </w:p>
    <w:p w14:paraId="7E3C1DEA" w14:textId="77777777" w:rsidR="001433B2" w:rsidRDefault="009274CD">
      <w:pPr>
        <w:pStyle w:val="Cmsor2"/>
        <w:numPr>
          <w:ilvl w:val="1"/>
          <w:numId w:val="3"/>
        </w:numPr>
        <w:ind w:left="567" w:hanging="567"/>
        <w:rPr>
          <w:rFonts w:eastAsia="Calibri" w:cs="Times New Roman"/>
          <w:sz w:val="22"/>
          <w:lang w:eastAsia="hu-HU"/>
        </w:rPr>
      </w:pPr>
      <w:r>
        <w:rPr>
          <w:rFonts w:eastAsia="Calibri" w:cs="Times New Roman"/>
          <w:sz w:val="22"/>
          <w:lang w:eastAsia="hu-HU"/>
        </w:rPr>
        <w:t>Bértámogatás</w:t>
      </w:r>
    </w:p>
    <w:p w14:paraId="63549B7B" w14:textId="77777777" w:rsidR="001433B2" w:rsidRDefault="001433B2">
      <w:pPr>
        <w:pStyle w:val="Listaszerbekezds"/>
        <w:jc w:val="both"/>
        <w:rPr>
          <w:b/>
          <w:sz w:val="22"/>
          <w:szCs w:val="22"/>
        </w:rPr>
      </w:pPr>
    </w:p>
    <w:p w14:paraId="3FDDB917" w14:textId="77777777" w:rsidR="001433B2" w:rsidRDefault="009274C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programban a diákok csak az Mt. hatálya alá tartozó munkaviszonyban foglalkoztathatóak, ennek megfelelően bértámogatás kizárólag a munkaviszony keretében történő foglalkoztatáshoz nyújtható. </w:t>
      </w:r>
    </w:p>
    <w:p w14:paraId="3812876A" w14:textId="77777777" w:rsidR="001433B2" w:rsidRDefault="001433B2">
      <w:pPr>
        <w:jc w:val="both"/>
        <w:rPr>
          <w:sz w:val="22"/>
          <w:szCs w:val="22"/>
        </w:rPr>
      </w:pPr>
    </w:p>
    <w:p w14:paraId="39E1C21A" w14:textId="77777777" w:rsidR="001433B2" w:rsidRDefault="009274CD">
      <w:pPr>
        <w:pStyle w:val="Cmsor2"/>
        <w:numPr>
          <w:ilvl w:val="0"/>
          <w:numId w:val="3"/>
        </w:numPr>
        <w:spacing w:after="120"/>
        <w:ind w:left="357" w:hanging="357"/>
        <w:rPr>
          <w:rFonts w:eastAsia="Calibri" w:cs="Times New Roman"/>
          <w:sz w:val="22"/>
          <w:lang w:eastAsia="hu-HU"/>
        </w:rPr>
      </w:pPr>
      <w:r>
        <w:rPr>
          <w:rFonts w:eastAsia="Calibri" w:cs="Times New Roman"/>
          <w:sz w:val="22"/>
          <w:lang w:eastAsia="hu-HU"/>
        </w:rPr>
        <w:t>A program struktúrája, a támogatás mértéke</w:t>
      </w:r>
    </w:p>
    <w:p w14:paraId="24E03C0F" w14:textId="77777777" w:rsidR="001433B2" w:rsidRDefault="009274CD">
      <w:pP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 program két pillérre épül:</w:t>
      </w:r>
    </w:p>
    <w:p w14:paraId="496CD268" w14:textId="77777777" w:rsidR="001433B2" w:rsidRDefault="009274CD">
      <w:pPr>
        <w:numPr>
          <w:ilvl w:val="0"/>
          <w:numId w:val="6"/>
        </w:numPr>
        <w:ind w:left="782"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Önkormányzati diákmunka:</w:t>
      </w:r>
      <w:r>
        <w:rPr>
          <w:sz w:val="22"/>
          <w:szCs w:val="22"/>
        </w:rPr>
        <w:t xml:space="preserve"> A programban a foglalkoztatást biztosító és így támogatható munkáltató a területi, települési önkormányzat és önkormányzati alaptevékenységet végző intézménye, továbbá egyházi jogi személy lehet.</w:t>
      </w:r>
    </w:p>
    <w:p w14:paraId="6ED0BA24" w14:textId="77777777" w:rsidR="001433B2" w:rsidRDefault="009274CD">
      <w:pPr>
        <w:numPr>
          <w:ilvl w:val="0"/>
          <w:numId w:val="6"/>
        </w:numPr>
        <w:ind w:left="782" w:hanging="35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Diákmunka a mezőgazdaság, a turizmus és a vendéglátás, valamint az erdőgazdálkodás területén: </w:t>
      </w:r>
      <w:r>
        <w:rPr>
          <w:sz w:val="22"/>
          <w:szCs w:val="22"/>
        </w:rPr>
        <w:t>A korábbi évek gyakorlatának megfelelően a mezőgazdaság, a turizmus és vendéglátás, valamint az erdőgazdálkodás területén is lehetőség nyílik a program keretében diákok idényjellegű foglalkoztatására.</w:t>
      </w:r>
    </w:p>
    <w:p w14:paraId="5881F987" w14:textId="77777777" w:rsidR="001433B2" w:rsidRDefault="001433B2">
      <w:pPr>
        <w:pStyle w:val="Listaszerbekezds"/>
        <w:ind w:left="1080"/>
        <w:jc w:val="both"/>
        <w:rPr>
          <w:sz w:val="22"/>
          <w:szCs w:val="22"/>
        </w:rPr>
      </w:pPr>
    </w:p>
    <w:p w14:paraId="0D4E9307" w14:textId="77777777" w:rsidR="001433B2" w:rsidRDefault="009274CD">
      <w:pPr>
        <w:pageBreakBefore/>
        <w:jc w:val="both"/>
        <w:rPr>
          <w:i/>
          <w:sz w:val="22"/>
          <w:szCs w:val="22"/>
        </w:rPr>
      </w:pPr>
      <w:r>
        <w:rPr>
          <w:b/>
          <w:i/>
          <w:sz w:val="22"/>
          <w:szCs w:val="22"/>
        </w:rPr>
        <w:lastRenderedPageBreak/>
        <w:t>1. pillér: Önkormányzati diákmunka</w:t>
      </w:r>
    </w:p>
    <w:p w14:paraId="1A6B2500" w14:textId="77777777" w:rsidR="001433B2" w:rsidRDefault="001433B2">
      <w:pPr>
        <w:jc w:val="both"/>
        <w:rPr>
          <w:sz w:val="22"/>
          <w:szCs w:val="22"/>
        </w:rPr>
      </w:pPr>
    </w:p>
    <w:p w14:paraId="1B771FFC" w14:textId="77777777" w:rsidR="001433B2" w:rsidRDefault="009274C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program keretében a munkaadók számára a célcsoportba tartozó személyek munkaviszonyban történő foglalkoztatása esetén bértámogatásként </w:t>
      </w:r>
      <w:r>
        <w:rPr>
          <w:b/>
          <w:sz w:val="22"/>
          <w:szCs w:val="22"/>
        </w:rPr>
        <w:t>a munkabér összegének 100 %-a kerül</w:t>
      </w:r>
      <w:r>
        <w:rPr>
          <w:sz w:val="22"/>
          <w:szCs w:val="22"/>
        </w:rPr>
        <w:t xml:space="preserve"> megtérítésre.</w:t>
      </w:r>
    </w:p>
    <w:p w14:paraId="4412B5C0" w14:textId="77777777" w:rsidR="001433B2" w:rsidRDefault="001433B2">
      <w:pPr>
        <w:jc w:val="both"/>
        <w:rPr>
          <w:sz w:val="22"/>
          <w:szCs w:val="22"/>
        </w:rPr>
      </w:pPr>
    </w:p>
    <w:p w14:paraId="1CD3713A" w14:textId="77777777" w:rsidR="001433B2" w:rsidRDefault="009274C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program keretében </w:t>
      </w:r>
      <w:r>
        <w:rPr>
          <w:b/>
          <w:sz w:val="22"/>
          <w:szCs w:val="22"/>
        </w:rPr>
        <w:t>legfeljebb 2 hónap időtartamra, maximum napi 6 órás foglalkoztatás</w:t>
      </w:r>
      <w:r>
        <w:rPr>
          <w:sz w:val="22"/>
          <w:szCs w:val="22"/>
        </w:rPr>
        <w:t xml:space="preserve"> támogatható. A támogatás megállapítása során havi munkabérként a szakképzettséget</w:t>
      </w:r>
      <w:r w:rsidR="00EF6300">
        <w:rPr>
          <w:sz w:val="22"/>
          <w:szCs w:val="22"/>
        </w:rPr>
        <w:t xml:space="preserve"> igénylő munkakör esetében 279.9</w:t>
      </w:r>
      <w:r>
        <w:rPr>
          <w:sz w:val="22"/>
          <w:szCs w:val="22"/>
        </w:rPr>
        <w:t>00 Ft/fő/hó, szakképzettséget nem igé</w:t>
      </w:r>
      <w:r w:rsidR="00EF6300">
        <w:rPr>
          <w:sz w:val="22"/>
          <w:szCs w:val="22"/>
        </w:rPr>
        <w:t>nylő munkakör esetében pedig 242</w:t>
      </w:r>
      <w:r>
        <w:rPr>
          <w:sz w:val="22"/>
          <w:szCs w:val="22"/>
        </w:rPr>
        <w:t>.100 Ft/fő/hó összeg vehető figyelembe. A napi 6 óránál rövidebb munkaidőben történő foglalkoztatás esetén a támogatási összeg arányosan csökken.</w:t>
      </w:r>
    </w:p>
    <w:p w14:paraId="76AB75D0" w14:textId="77777777" w:rsidR="001433B2" w:rsidRDefault="001433B2">
      <w:pPr>
        <w:jc w:val="both"/>
        <w:rPr>
          <w:sz w:val="22"/>
          <w:szCs w:val="22"/>
        </w:rPr>
      </w:pPr>
    </w:p>
    <w:p w14:paraId="2AD3B229" w14:textId="77777777" w:rsidR="001433B2" w:rsidRDefault="009274CD">
      <w:pPr>
        <w:jc w:val="both"/>
        <w:outlineLvl w:val="2"/>
        <w:rPr>
          <w:rFonts w:eastAsia="Calibri"/>
          <w:b/>
          <w:i/>
          <w:sz w:val="22"/>
          <w:szCs w:val="22"/>
        </w:rPr>
      </w:pPr>
      <w:r>
        <w:rPr>
          <w:rFonts w:eastAsia="Calibri"/>
          <w:b/>
          <w:i/>
          <w:sz w:val="22"/>
          <w:szCs w:val="22"/>
        </w:rPr>
        <w:t>2. pillér: Diákmunka a mezőgazdaság, a turizmus és a vendéglátás, valamint az erdőgazdálkodás területén</w:t>
      </w:r>
    </w:p>
    <w:p w14:paraId="1666A3A4" w14:textId="77777777" w:rsidR="001433B2" w:rsidRDefault="001433B2">
      <w:pPr>
        <w:jc w:val="both"/>
        <w:rPr>
          <w:sz w:val="22"/>
          <w:szCs w:val="22"/>
        </w:rPr>
      </w:pPr>
    </w:p>
    <w:p w14:paraId="7AA08EC2" w14:textId="77777777" w:rsidR="001433B2" w:rsidRDefault="009274C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program keretében a munkaadók számára a célcsoportba tartozó személyek munkaviszonyban történő alkalmazása esetén </w:t>
      </w:r>
      <w:r>
        <w:rPr>
          <w:b/>
          <w:sz w:val="22"/>
          <w:szCs w:val="22"/>
        </w:rPr>
        <w:t>legfeljebb napi 8 órás foglalkoztatás támogatható.</w:t>
      </w:r>
      <w:r>
        <w:rPr>
          <w:sz w:val="22"/>
          <w:szCs w:val="22"/>
        </w:rPr>
        <w:t xml:space="preserve"> Bértámogatásként a munkabér összegének </w:t>
      </w:r>
      <w:r>
        <w:rPr>
          <w:b/>
          <w:sz w:val="22"/>
          <w:szCs w:val="22"/>
        </w:rPr>
        <w:t>75 %-a kerül megtérítésre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legfeljebb 2 hónap időtartamra</w:t>
      </w:r>
      <w:r>
        <w:rPr>
          <w:sz w:val="22"/>
          <w:szCs w:val="22"/>
        </w:rPr>
        <w:t>.</w:t>
      </w:r>
    </w:p>
    <w:p w14:paraId="7C91B3EA" w14:textId="77777777" w:rsidR="001433B2" w:rsidRDefault="001433B2">
      <w:pPr>
        <w:jc w:val="both"/>
        <w:rPr>
          <w:sz w:val="22"/>
          <w:szCs w:val="22"/>
        </w:rPr>
      </w:pPr>
    </w:p>
    <w:p w14:paraId="7CB0198E" w14:textId="77777777" w:rsidR="001433B2" w:rsidRDefault="009274CD">
      <w:pPr>
        <w:jc w:val="both"/>
        <w:rPr>
          <w:sz w:val="22"/>
          <w:szCs w:val="22"/>
        </w:rPr>
      </w:pPr>
      <w:r>
        <w:rPr>
          <w:sz w:val="22"/>
          <w:szCs w:val="22"/>
        </w:rPr>
        <w:t>Jelen megoldással ugyanúgy napi 6 órás foglalkoztatást támogatunk 100%-ban, mint az önkormányzati diákmunka esetében. A mezőgazdasági, turisztikai és vendéglátási, valamint az erdőgazdálkodási területen történő munkavégzés legfeljebb napi 8 órában került meghatározásra, ezzel ösztönző hatást kívánunk elérni, továbbá azt, hogy a vállalkozások is vállaljanak részt a költségek viselésében.</w:t>
      </w:r>
    </w:p>
    <w:p w14:paraId="0AD15F0A" w14:textId="77777777" w:rsidR="001433B2" w:rsidRDefault="001433B2">
      <w:pPr>
        <w:jc w:val="both"/>
        <w:rPr>
          <w:sz w:val="22"/>
          <w:szCs w:val="22"/>
        </w:rPr>
      </w:pPr>
    </w:p>
    <w:p w14:paraId="1D37BF41" w14:textId="77777777" w:rsidR="001433B2" w:rsidRDefault="009274CD">
      <w:pPr>
        <w:jc w:val="both"/>
        <w:rPr>
          <w:sz w:val="22"/>
          <w:szCs w:val="22"/>
        </w:rPr>
      </w:pPr>
      <w:r>
        <w:rPr>
          <w:sz w:val="22"/>
          <w:szCs w:val="22"/>
        </w:rPr>
        <w:t>Ennek megfelelően a támogatás megállapítása során havi munkabérként a szakképzettséget igénylő munkakör esetében</w:t>
      </w:r>
      <w:r w:rsidR="00EF6300">
        <w:rPr>
          <w:sz w:val="22"/>
          <w:szCs w:val="22"/>
        </w:rPr>
        <w:t xml:space="preserve"> 279.9</w:t>
      </w:r>
      <w:r>
        <w:rPr>
          <w:sz w:val="22"/>
          <w:szCs w:val="22"/>
        </w:rPr>
        <w:t>00 Ft/fő/hó, szakképzettséget nem igé</w:t>
      </w:r>
      <w:r w:rsidR="00EF6300">
        <w:rPr>
          <w:sz w:val="22"/>
          <w:szCs w:val="22"/>
        </w:rPr>
        <w:t>nylő munkakör esetében pedig 242</w:t>
      </w:r>
      <w:r>
        <w:rPr>
          <w:sz w:val="22"/>
          <w:szCs w:val="22"/>
        </w:rPr>
        <w:t>.100 Ft/fő/hó összeg vehető figyelembe – előbb említettek szerinti – arányos része. A napi 8 óránál rövidebb munkaidőben történő foglalkoztatás esetén a támogatási összeg arányosan csökken.</w:t>
      </w:r>
    </w:p>
    <w:p w14:paraId="7EB0D210" w14:textId="77777777" w:rsidR="001433B2" w:rsidRDefault="001433B2">
      <w:pPr>
        <w:jc w:val="both"/>
        <w:rPr>
          <w:sz w:val="22"/>
          <w:szCs w:val="22"/>
        </w:rPr>
      </w:pPr>
    </w:p>
    <w:p w14:paraId="6077AB84" w14:textId="77777777" w:rsidR="001433B2" w:rsidRDefault="009274CD">
      <w:pPr>
        <w:pStyle w:val="Cmsor2"/>
        <w:numPr>
          <w:ilvl w:val="0"/>
          <w:numId w:val="3"/>
        </w:numPr>
        <w:ind w:left="357" w:hanging="357"/>
        <w:rPr>
          <w:rFonts w:eastAsia="Calibri" w:cs="Times New Roman"/>
          <w:sz w:val="22"/>
          <w:lang w:eastAsia="hu-HU"/>
        </w:rPr>
      </w:pPr>
      <w:r>
        <w:rPr>
          <w:rFonts w:eastAsia="Calibri" w:cs="Times New Roman"/>
          <w:sz w:val="22"/>
          <w:lang w:eastAsia="hu-HU"/>
        </w:rPr>
        <w:t xml:space="preserve"> A támogatás időtartama</w:t>
      </w:r>
    </w:p>
    <w:p w14:paraId="69FBE2F5" w14:textId="77777777" w:rsidR="001433B2" w:rsidRDefault="001433B2">
      <w:pPr>
        <w:jc w:val="both"/>
        <w:rPr>
          <w:sz w:val="22"/>
          <w:szCs w:val="22"/>
        </w:rPr>
      </w:pPr>
    </w:p>
    <w:p w14:paraId="7F3EC271" w14:textId="77777777" w:rsidR="001433B2" w:rsidRDefault="00EF6300">
      <w:pPr>
        <w:jc w:val="both"/>
        <w:rPr>
          <w:sz w:val="22"/>
          <w:szCs w:val="22"/>
        </w:rPr>
      </w:pPr>
      <w:r>
        <w:rPr>
          <w:sz w:val="22"/>
          <w:szCs w:val="22"/>
        </w:rPr>
        <w:t>A program 2026. június 17. napjától 2026</w:t>
      </w:r>
      <w:r w:rsidR="009274CD">
        <w:rPr>
          <w:sz w:val="22"/>
          <w:szCs w:val="22"/>
        </w:rPr>
        <w:t xml:space="preserve">. </w:t>
      </w:r>
      <w:r>
        <w:rPr>
          <w:sz w:val="22"/>
          <w:szCs w:val="22"/>
        </w:rPr>
        <w:t>augusztus 31. napjáig tart. 2026. június 17</w:t>
      </w:r>
      <w:r w:rsidR="009274CD">
        <w:rPr>
          <w:sz w:val="22"/>
          <w:szCs w:val="22"/>
        </w:rPr>
        <w:t>. napjától lehetőségük nyílik a diákoknak, hogy regisztráltassák magukat, míg a</w:t>
      </w:r>
      <w:r>
        <w:rPr>
          <w:sz w:val="22"/>
          <w:szCs w:val="22"/>
        </w:rPr>
        <w:t xml:space="preserve"> tényleges foglalkoztatásra 2026</w:t>
      </w:r>
      <w:r w:rsidR="009274CD">
        <w:rPr>
          <w:sz w:val="22"/>
          <w:szCs w:val="22"/>
        </w:rPr>
        <w:t>. július 1. napjától kerülhet sor.</w:t>
      </w:r>
    </w:p>
    <w:p w14:paraId="25B66968" w14:textId="77777777" w:rsidR="001433B2" w:rsidRDefault="001433B2">
      <w:pPr>
        <w:jc w:val="both"/>
        <w:rPr>
          <w:sz w:val="22"/>
          <w:szCs w:val="22"/>
        </w:rPr>
      </w:pPr>
    </w:p>
    <w:p w14:paraId="61F6741A" w14:textId="77777777" w:rsidR="001433B2" w:rsidRDefault="009274CD">
      <w:pPr>
        <w:pStyle w:val="Cmsor2"/>
        <w:numPr>
          <w:ilvl w:val="0"/>
          <w:numId w:val="3"/>
        </w:numPr>
        <w:ind w:left="357" w:hanging="357"/>
        <w:rPr>
          <w:rFonts w:eastAsia="Calibri" w:cs="Times New Roman"/>
          <w:sz w:val="22"/>
          <w:lang w:eastAsia="hu-HU"/>
        </w:rPr>
      </w:pPr>
      <w:r>
        <w:rPr>
          <w:rFonts w:eastAsia="Calibri" w:cs="Times New Roman"/>
          <w:sz w:val="22"/>
          <w:lang w:eastAsia="hu-HU"/>
        </w:rPr>
        <w:t>A program megvalósítója</w:t>
      </w:r>
    </w:p>
    <w:p w14:paraId="46D0E190" w14:textId="77777777" w:rsidR="001433B2" w:rsidRDefault="001433B2">
      <w:pPr>
        <w:pStyle w:val="Cmsor2"/>
        <w:ind w:left="357" w:firstLine="0"/>
        <w:rPr>
          <w:rFonts w:eastAsia="Calibri" w:cs="Times New Roman"/>
          <w:sz w:val="22"/>
          <w:lang w:eastAsia="hu-HU"/>
        </w:rPr>
      </w:pPr>
    </w:p>
    <w:p w14:paraId="566A1C2A" w14:textId="77777777" w:rsidR="001433B2" w:rsidRDefault="009274C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programot a </w:t>
      </w:r>
      <w:r w:rsidR="00EF6300">
        <w:rPr>
          <w:sz w:val="22"/>
          <w:szCs w:val="22"/>
        </w:rPr>
        <w:t>Szociális és Családügyi Minisztérium</w:t>
      </w:r>
      <w:r>
        <w:rPr>
          <w:sz w:val="22"/>
          <w:szCs w:val="22"/>
        </w:rPr>
        <w:t xml:space="preserve"> koordinálása mellett az állami foglalkoztatási szerv hatáskörében eljáró fővárosi és vármegyei kormányhivatalok és az állami foglalkoztatási szerv hatáskörében eljáró járási hivatalok valósítják meg.</w:t>
      </w:r>
    </w:p>
    <w:p w14:paraId="3FC762B5" w14:textId="77777777" w:rsidR="001433B2" w:rsidRDefault="001433B2">
      <w:pPr>
        <w:jc w:val="both"/>
        <w:rPr>
          <w:sz w:val="22"/>
          <w:szCs w:val="22"/>
        </w:rPr>
      </w:pPr>
    </w:p>
    <w:p w14:paraId="5F227F5C" w14:textId="77777777" w:rsidR="001433B2" w:rsidRDefault="009274CD">
      <w:pPr>
        <w:pStyle w:val="Cmsor2"/>
        <w:numPr>
          <w:ilvl w:val="0"/>
          <w:numId w:val="3"/>
        </w:numPr>
        <w:ind w:left="357" w:hanging="357"/>
        <w:rPr>
          <w:rFonts w:eastAsia="Calibri" w:cs="Times New Roman"/>
          <w:sz w:val="22"/>
          <w:lang w:eastAsia="hu-HU"/>
        </w:rPr>
      </w:pPr>
      <w:r>
        <w:rPr>
          <w:rFonts w:eastAsia="Calibri" w:cs="Times New Roman"/>
          <w:sz w:val="22"/>
          <w:lang w:eastAsia="hu-HU"/>
        </w:rPr>
        <w:t>A program forrása, költsége</w:t>
      </w:r>
    </w:p>
    <w:p w14:paraId="497CE2CF" w14:textId="77777777" w:rsidR="001433B2" w:rsidRDefault="001433B2">
      <w:pPr>
        <w:pStyle w:val="Cmsor2"/>
        <w:ind w:left="357" w:firstLine="0"/>
        <w:rPr>
          <w:rFonts w:eastAsia="Calibri" w:cs="Times New Roman"/>
          <w:sz w:val="22"/>
          <w:lang w:eastAsia="hu-HU"/>
        </w:rPr>
      </w:pPr>
    </w:p>
    <w:p w14:paraId="5715F8BD" w14:textId="77777777" w:rsidR="001433B2" w:rsidRDefault="009274CD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A program keretében nyújtott támogatások forrását a </w:t>
      </w:r>
      <w:r w:rsidR="007067E3">
        <w:rPr>
          <w:sz w:val="22"/>
          <w:szCs w:val="22"/>
        </w:rPr>
        <w:t xml:space="preserve">Szociális és Családügyi Minisztérium </w:t>
      </w:r>
      <w:r>
        <w:rPr>
          <w:sz w:val="22"/>
          <w:szCs w:val="22"/>
        </w:rPr>
        <w:t>biztosítja a Nemzeti Foglalkoztatási Al</w:t>
      </w:r>
      <w:r w:rsidR="007067E3">
        <w:rPr>
          <w:sz w:val="22"/>
          <w:szCs w:val="22"/>
        </w:rPr>
        <w:t>ap foglalkoztatási alaprész 2026</w:t>
      </w:r>
      <w:r>
        <w:rPr>
          <w:sz w:val="22"/>
          <w:szCs w:val="22"/>
        </w:rPr>
        <w:t xml:space="preserve">. évi központi kerete terhére. </w:t>
      </w:r>
      <w:r>
        <w:rPr>
          <w:b/>
          <w:sz w:val="22"/>
          <w:szCs w:val="22"/>
        </w:rPr>
        <w:t>A program összkölts</w:t>
      </w:r>
      <w:r w:rsidR="007067E3">
        <w:rPr>
          <w:b/>
          <w:sz w:val="22"/>
          <w:szCs w:val="22"/>
        </w:rPr>
        <w:t xml:space="preserve">ége </w:t>
      </w:r>
      <w:r>
        <w:rPr>
          <w:b/>
          <w:sz w:val="22"/>
          <w:szCs w:val="22"/>
        </w:rPr>
        <w:t>5 milliárd Ft.</w:t>
      </w:r>
    </w:p>
    <w:p w14:paraId="00F446D3" w14:textId="77777777" w:rsidR="001433B2" w:rsidRDefault="001433B2">
      <w:pPr>
        <w:jc w:val="both"/>
        <w:rPr>
          <w:sz w:val="22"/>
          <w:szCs w:val="22"/>
        </w:rPr>
      </w:pPr>
    </w:p>
    <w:p w14:paraId="364DD02A" w14:textId="77777777" w:rsidR="001433B2" w:rsidRDefault="009274CD">
      <w:pPr>
        <w:pStyle w:val="Cmsor2"/>
        <w:numPr>
          <w:ilvl w:val="0"/>
          <w:numId w:val="3"/>
        </w:numPr>
        <w:ind w:left="357" w:hanging="357"/>
        <w:jc w:val="both"/>
        <w:rPr>
          <w:rFonts w:eastAsia="Calibri" w:cs="Times New Roman"/>
          <w:sz w:val="22"/>
          <w:lang w:eastAsia="hu-HU"/>
        </w:rPr>
      </w:pPr>
      <w:r>
        <w:rPr>
          <w:rFonts w:eastAsia="Calibri" w:cs="Times New Roman"/>
          <w:sz w:val="22"/>
          <w:lang w:eastAsia="hu-HU"/>
        </w:rPr>
        <w:t xml:space="preserve"> A programtól várt eredmények</w:t>
      </w:r>
    </w:p>
    <w:p w14:paraId="6237A7FC" w14:textId="77777777" w:rsidR="001433B2" w:rsidRDefault="001433B2">
      <w:pPr>
        <w:pStyle w:val="asous-titre201p10"/>
        <w:spacing w:before="0" w:beforeAutospacing="0" w:after="0" w:afterAutospacing="0"/>
        <w:jc w:val="both"/>
        <w:rPr>
          <w:b/>
          <w:sz w:val="22"/>
          <w:szCs w:val="22"/>
        </w:rPr>
      </w:pPr>
    </w:p>
    <w:p w14:paraId="0C3453DA" w14:textId="77777777" w:rsidR="001433B2" w:rsidRDefault="009274CD">
      <w:pPr>
        <w:jc w:val="both"/>
        <w:rPr>
          <w:sz w:val="22"/>
          <w:szCs w:val="22"/>
        </w:rPr>
      </w:pPr>
      <w:r>
        <w:rPr>
          <w:sz w:val="22"/>
          <w:szCs w:val="22"/>
        </w:rPr>
        <w:t>A program elsősorban preventív jelleggel kerül indításra, kifejezetten csak a nyári időszakra. Várt eredmény: a fiatalok korai munkatapasztalathoz juttatása, munkajövedelem-szerzés biztosítása, a munkasiker révén a jövőbeli inaktivitás megelőzése, továbbá munkaerő biztosítása a munkaerőhiányos területekre.</w:t>
      </w:r>
    </w:p>
    <w:p w14:paraId="4E819BD9" w14:textId="77777777" w:rsidR="001433B2" w:rsidRDefault="001433B2">
      <w:pPr>
        <w:jc w:val="both"/>
        <w:rPr>
          <w:sz w:val="22"/>
          <w:szCs w:val="22"/>
        </w:rPr>
      </w:pPr>
    </w:p>
    <w:p w14:paraId="5D44C2E0" w14:textId="77777777" w:rsidR="001433B2" w:rsidRDefault="009274CD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 programmal kapcsolatos bővebb tájékoztatás a területileg illetékes állami foglalkoztatási szervként eljáró járási hivatalnál érhető el.</w:t>
      </w:r>
    </w:p>
    <w:sectPr w:rsidR="001433B2" w:rsidSect="001433B2"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20B46" w14:textId="77777777" w:rsidR="0007660B" w:rsidRDefault="0007660B">
      <w:r>
        <w:separator/>
      </w:r>
    </w:p>
  </w:endnote>
  <w:endnote w:type="continuationSeparator" w:id="0">
    <w:p w14:paraId="7586D79F" w14:textId="77777777" w:rsidR="0007660B" w:rsidRDefault="00076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2DB09" w14:textId="77777777" w:rsidR="0007660B" w:rsidRDefault="0007660B">
      <w:r>
        <w:separator/>
      </w:r>
    </w:p>
  </w:footnote>
  <w:footnote w:type="continuationSeparator" w:id="0">
    <w:p w14:paraId="143A8C38" w14:textId="77777777" w:rsidR="0007660B" w:rsidRDefault="0007660B">
      <w:r>
        <w:continuationSeparator/>
      </w:r>
    </w:p>
  </w:footnote>
  <w:footnote w:id="1">
    <w:p w14:paraId="3E44E633" w14:textId="77777777" w:rsidR="00EF6300" w:rsidRDefault="00EF6300">
      <w:pPr>
        <w:pStyle w:val="Lbjegyzetszveg"/>
      </w:pPr>
      <w:r>
        <w:rPr>
          <w:rStyle w:val="Lbjegyzet-hivatkozs"/>
        </w:rPr>
        <w:footnoteRef/>
      </w:r>
      <w:r>
        <w:t xml:space="preserve"> 16 éves az a diák, aki a tényleges foglalkoztatásakor már betöltötte a 16. életévét.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C181E"/>
    <w:multiLevelType w:val="hybridMultilevel"/>
    <w:tmpl w:val="75D62FD2"/>
    <w:lvl w:ilvl="0" w:tplc="37181F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6268"/>
    <w:multiLevelType w:val="multilevel"/>
    <w:tmpl w:val="ABE277B6"/>
    <w:lvl w:ilvl="0">
      <w:start w:val="2"/>
      <w:numFmt w:val="upperRoman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11A3A60"/>
    <w:multiLevelType w:val="hybridMultilevel"/>
    <w:tmpl w:val="F8ECF812"/>
    <w:lvl w:ilvl="0" w:tplc="1F4AC278">
      <w:start w:val="2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D2F5E"/>
    <w:multiLevelType w:val="multilevel"/>
    <w:tmpl w:val="223E14A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440"/>
      </w:pPr>
      <w:rPr>
        <w:rFonts w:hint="default"/>
      </w:rPr>
    </w:lvl>
  </w:abstractNum>
  <w:abstractNum w:abstractNumId="4" w15:restartNumberingAfterBreak="0">
    <w:nsid w:val="606712AB"/>
    <w:multiLevelType w:val="multilevel"/>
    <w:tmpl w:val="D9E479A0"/>
    <w:lvl w:ilvl="0">
      <w:start w:val="1"/>
      <w:numFmt w:val="upperRoman"/>
      <w:lvlText w:val="%1."/>
      <w:lvlJc w:val="left"/>
      <w:pPr>
        <w:ind w:left="2628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7F220FAC"/>
    <w:multiLevelType w:val="hybridMultilevel"/>
    <w:tmpl w:val="ED4C3F1E"/>
    <w:lvl w:ilvl="0" w:tplc="E08C1E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056348">
    <w:abstractNumId w:val="5"/>
  </w:num>
  <w:num w:numId="2" w16cid:durableId="552427950">
    <w:abstractNumId w:val="2"/>
  </w:num>
  <w:num w:numId="3" w16cid:durableId="708533702">
    <w:abstractNumId w:val="1"/>
  </w:num>
  <w:num w:numId="4" w16cid:durableId="939339436">
    <w:abstractNumId w:val="0"/>
  </w:num>
  <w:num w:numId="5" w16cid:durableId="2092504325">
    <w:abstractNumId w:val="4"/>
  </w:num>
  <w:num w:numId="6" w16cid:durableId="21522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3B2"/>
    <w:rsid w:val="0007660B"/>
    <w:rsid w:val="001322E6"/>
    <w:rsid w:val="001433B2"/>
    <w:rsid w:val="003B6807"/>
    <w:rsid w:val="00577526"/>
    <w:rsid w:val="007067E3"/>
    <w:rsid w:val="009274CD"/>
    <w:rsid w:val="00A71FAD"/>
    <w:rsid w:val="00D557AA"/>
    <w:rsid w:val="00E3050A"/>
    <w:rsid w:val="00EF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F70F4"/>
  <w15:docId w15:val="{DBB6B3BD-CB0E-4DFE-9058-6A08D8E0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433B2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1433B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433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aliases w:val="Schriftart: 9 pt,Schriftart: 10 pt,Schriftart: 8 pt"/>
    <w:basedOn w:val="Norml"/>
    <w:link w:val="LbjegyzetszvegChar"/>
    <w:rsid w:val="001433B2"/>
    <w:rPr>
      <w:rFonts w:ascii="Arial Narrow" w:hAnsi="Arial Narrow"/>
      <w:sz w:val="20"/>
      <w:szCs w:val="20"/>
    </w:rPr>
  </w:style>
  <w:style w:type="character" w:customStyle="1" w:styleId="LbjegyzetszvegChar">
    <w:name w:val="Lábjegyzetszöveg Char"/>
    <w:aliases w:val="Schriftart: 9 pt Char,Schriftart: 10 pt Char,Schriftart: 8 pt Char"/>
    <w:link w:val="Lbjegyzetszveg"/>
    <w:qFormat/>
    <w:rsid w:val="001433B2"/>
    <w:rPr>
      <w:rFonts w:ascii="Arial Narrow" w:eastAsia="Times New Roman" w:hAnsi="Arial Narrow" w:cs="Times New Roman"/>
      <w:sz w:val="20"/>
      <w:szCs w:val="20"/>
      <w:lang w:eastAsia="hu-HU"/>
    </w:rPr>
  </w:style>
  <w:style w:type="character" w:styleId="Lbjegyzet-hivatkozs">
    <w:name w:val="footnote reference"/>
    <w:rsid w:val="001433B2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1433B2"/>
    <w:pPr>
      <w:ind w:left="708"/>
    </w:pPr>
  </w:style>
  <w:style w:type="paragraph" w:customStyle="1" w:styleId="asous-titre201p10">
    <w:name w:val="a_sous-titre_20_1_p10"/>
    <w:basedOn w:val="Norml"/>
    <w:rsid w:val="001433B2"/>
    <w:pPr>
      <w:spacing w:before="100" w:beforeAutospacing="1" w:after="100" w:afterAutospacing="1"/>
    </w:pPr>
  </w:style>
  <w:style w:type="paragraph" w:customStyle="1" w:styleId="Cmsor2">
    <w:name w:val="Címsor2"/>
    <w:basedOn w:val="Cmsor1"/>
    <w:qFormat/>
    <w:rsid w:val="001433B2"/>
    <w:pPr>
      <w:keepNext w:val="0"/>
      <w:keepLines w:val="0"/>
      <w:spacing w:before="0"/>
      <w:ind w:left="576" w:hanging="576"/>
    </w:pPr>
    <w:rPr>
      <w:rFonts w:ascii="Times New Roman" w:hAnsi="Times New Roman" w:cs="Calibri"/>
      <w:bCs w:val="0"/>
      <w:color w:val="auto"/>
      <w:szCs w:val="22"/>
      <w:lang w:eastAsia="en-US" w:bidi="en-US"/>
    </w:rPr>
  </w:style>
  <w:style w:type="character" w:customStyle="1" w:styleId="Cmsor1Char">
    <w:name w:val="Címsor 1 Char"/>
    <w:link w:val="Cmsor1"/>
    <w:uiPriority w:val="9"/>
    <w:rsid w:val="001433B2"/>
    <w:rPr>
      <w:rFonts w:ascii="Cambria" w:eastAsia="Times New Roman" w:hAnsi="Cambria" w:cs="Times New Roman"/>
      <w:b/>
      <w:bCs/>
      <w:color w:val="365F91"/>
      <w:sz w:val="28"/>
      <w:szCs w:val="28"/>
      <w:lang w:eastAsia="hu-HU"/>
    </w:rPr>
  </w:style>
  <w:style w:type="character" w:customStyle="1" w:styleId="Szvegtrzs2Flkvr">
    <w:name w:val="Szövegtörzs (2) + Félkövér"/>
    <w:rsid w:val="00143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hu-HU" w:eastAsia="hu-HU" w:bidi="hu-HU"/>
    </w:rPr>
  </w:style>
  <w:style w:type="paragraph" w:styleId="lfej">
    <w:name w:val="header"/>
    <w:basedOn w:val="Norml"/>
    <w:link w:val="lfejChar"/>
    <w:uiPriority w:val="99"/>
    <w:unhideWhenUsed/>
    <w:rsid w:val="001433B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1433B2"/>
    <w:rPr>
      <w:rFonts w:ascii="Times New Roman" w:eastAsia="Times New Roman" w:hAnsi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1433B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1433B2"/>
    <w:rPr>
      <w:rFonts w:ascii="Times New Roman" w:eastAsia="Times New Roman" w:hAnsi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433B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433B2"/>
    <w:rPr>
      <w:rFonts w:ascii="Segoe UI" w:eastAsia="Times New Roman" w:hAnsi="Segoe UI" w:cs="Segoe UI"/>
      <w:sz w:val="18"/>
      <w:szCs w:val="1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433B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NFSZ</Company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cp:lastModifiedBy>Velence Város Polgármestere</cp:lastModifiedBy>
  <cp:revision>2</cp:revision>
  <cp:lastPrinted>2023-06-09T06:21:00Z</cp:lastPrinted>
  <dcterms:created xsi:type="dcterms:W3CDTF">2026-06-18T08:20:00Z</dcterms:created>
  <dcterms:modified xsi:type="dcterms:W3CDTF">2026-06-18T08:20:00Z</dcterms:modified>
</cp:coreProperties>
</file>